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52" w:rsidRDefault="00713E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3E52" w:rsidRDefault="00713E52">
      <w:pPr>
        <w:pStyle w:val="ConsPlusNormal"/>
        <w:jc w:val="both"/>
        <w:outlineLvl w:val="0"/>
      </w:pPr>
    </w:p>
    <w:p w:rsidR="00713E52" w:rsidRDefault="00713E52">
      <w:pPr>
        <w:pStyle w:val="ConsPlusNormal"/>
      </w:pPr>
      <w:r>
        <w:t>Зарегистрировано в Минюсте России 24 января 2020 г. N 57269</w:t>
      </w:r>
    </w:p>
    <w:p w:rsidR="00713E52" w:rsidRDefault="00713E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E52" w:rsidRDefault="00713E52">
      <w:pPr>
        <w:pStyle w:val="ConsPlusNormal"/>
        <w:jc w:val="both"/>
      </w:pPr>
    </w:p>
    <w:p w:rsidR="00713E52" w:rsidRDefault="00713E52">
      <w:pPr>
        <w:pStyle w:val="ConsPlusTitle"/>
        <w:jc w:val="center"/>
      </w:pPr>
      <w:r>
        <w:t>ФЕДЕРАЛЬНАЯ СЛУЖБА ПО НАДЗОРУ В СФЕРЕ ЗАЩИТЫ</w:t>
      </w:r>
    </w:p>
    <w:p w:rsidR="00713E52" w:rsidRDefault="00713E52">
      <w:pPr>
        <w:pStyle w:val="ConsPlusTitle"/>
        <w:jc w:val="center"/>
      </w:pPr>
      <w:r>
        <w:t>ПРАВ ПОТРЕБИТЕЛЕЙ И БЛАГОПОЛУЧИЯ ЧЕЛОВЕКА</w:t>
      </w:r>
    </w:p>
    <w:p w:rsidR="00713E52" w:rsidRDefault="00713E52">
      <w:pPr>
        <w:pStyle w:val="ConsPlusTitle"/>
        <w:jc w:val="center"/>
      </w:pPr>
    </w:p>
    <w:p w:rsidR="00713E52" w:rsidRDefault="00713E52">
      <w:pPr>
        <w:pStyle w:val="ConsPlusTitle"/>
        <w:jc w:val="center"/>
      </w:pPr>
      <w:r>
        <w:t>ГЛАВНЫЙ ГОСУДАРСТВЕННЫЙ САНИТАРНЫЙ ВРАЧ</w:t>
      </w:r>
    </w:p>
    <w:p w:rsidR="00713E52" w:rsidRDefault="00713E52">
      <w:pPr>
        <w:pStyle w:val="ConsPlusTitle"/>
        <w:jc w:val="center"/>
      </w:pPr>
      <w:r>
        <w:t>РОССИЙСКОЙ ФЕДЕРАЦИИ</w:t>
      </w:r>
    </w:p>
    <w:p w:rsidR="00713E52" w:rsidRDefault="00713E52">
      <w:pPr>
        <w:pStyle w:val="ConsPlusTitle"/>
        <w:jc w:val="center"/>
      </w:pPr>
    </w:p>
    <w:p w:rsidR="00713E52" w:rsidRDefault="00713E52">
      <w:pPr>
        <w:pStyle w:val="ConsPlusTitle"/>
        <w:jc w:val="center"/>
      </w:pPr>
      <w:r>
        <w:t>ПОСТАНОВЛЕНИЕ</w:t>
      </w:r>
    </w:p>
    <w:p w:rsidR="00713E52" w:rsidRDefault="00713E52">
      <w:pPr>
        <w:pStyle w:val="ConsPlusTitle"/>
        <w:jc w:val="center"/>
      </w:pPr>
      <w:r>
        <w:t>от 24 января 2020 г. N 2</w:t>
      </w:r>
    </w:p>
    <w:p w:rsidR="00713E52" w:rsidRDefault="00713E52">
      <w:pPr>
        <w:pStyle w:val="ConsPlusTitle"/>
        <w:jc w:val="center"/>
      </w:pPr>
    </w:p>
    <w:p w:rsidR="00713E52" w:rsidRDefault="00713E52">
      <w:pPr>
        <w:pStyle w:val="ConsPlusTitle"/>
        <w:jc w:val="center"/>
      </w:pPr>
      <w:r>
        <w:t>О ДОПОЛНИТЕЛЬНЫХ МЕРОПРИЯТИЯХ</w:t>
      </w:r>
    </w:p>
    <w:p w:rsidR="00713E52" w:rsidRDefault="00713E52">
      <w:pPr>
        <w:pStyle w:val="ConsPlusTitle"/>
        <w:jc w:val="center"/>
      </w:pPr>
      <w:r>
        <w:t xml:space="preserve">ПО НЕДОПУЩЕНИЮ ЗАВОЗА И РАСПРОСТРАНЕНИЯ </w:t>
      </w:r>
      <w:proofErr w:type="gramStart"/>
      <w:r>
        <w:t>НОВОЙ</w:t>
      </w:r>
      <w:proofErr w:type="gramEnd"/>
    </w:p>
    <w:p w:rsidR="00713E52" w:rsidRDefault="00713E52">
      <w:pPr>
        <w:pStyle w:val="ConsPlusTitle"/>
        <w:jc w:val="center"/>
      </w:pPr>
      <w:r>
        <w:t>КОРОНАВИРУСНОЙ ИНФЕКЦИИ, ВЫЗВАННОЙ 2019-NCOV</w:t>
      </w:r>
    </w:p>
    <w:p w:rsidR="00713E52" w:rsidRDefault="00713E52">
      <w:pPr>
        <w:pStyle w:val="ConsPlusNormal"/>
        <w:jc w:val="both"/>
      </w:pPr>
    </w:p>
    <w:p w:rsidR="00713E52" w:rsidRDefault="00713E5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 статьи 29</w:t>
        </w:r>
      </w:hyperlink>
      <w:r>
        <w:t xml:space="preserve">, </w:t>
      </w:r>
      <w:hyperlink r:id="rId6" w:history="1">
        <w:r>
          <w:rPr>
            <w:color w:val="0000FF"/>
          </w:rPr>
          <w:t>пунктом 1 статьи 30</w:t>
        </w:r>
      </w:hyperlink>
      <w:r>
        <w:t xml:space="preserve">, </w:t>
      </w:r>
      <w:hyperlink r:id="rId7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ст. 29; 2011, N 1, ст. 6) в целях недопущения завоза и распространения новой коронавирусной инфекции, вызванной 2019-nCoV на территории Российской Федерации, постановляю:</w:t>
      </w:r>
      <w:proofErr w:type="gramEnd"/>
    </w:p>
    <w:p w:rsidR="00713E52" w:rsidRDefault="00713E52">
      <w:pPr>
        <w:pStyle w:val="ConsPlusNormal"/>
        <w:spacing w:before="220"/>
        <w:ind w:firstLine="540"/>
        <w:jc w:val="both"/>
      </w:pPr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1.1. Утвердить региональные планы организационных санитарно-противоэпидемических (профилактических) мероприятий по предупреждению завоза и распространения новой коронавирусной инфекции, вызванной 2019-nCoV (далее - новая коронавирусная инфекция), предусмотрев выделение финансовых средств на реализацию мероприятий указанного плана.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1.2. Организовать (при необходимости) совместно с юридическими лицами и индивидуальными предпринимателями, осуществляющими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 или зрелищно-развлекательных мероприятий) и перевозки авиационным, железнодорожным, автомобильным транспортом, мероприятия по усилению режима текущей дезинфекции.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2. Руководителям территориальных органов Роспотребнадзора, совместно с руководителями органов исполнительной власти субъектов Российской Федерации в сфере охраны здоровья: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Разработать и внести</w:t>
      </w:r>
      <w:proofErr w:type="gramEnd"/>
      <w:r>
        <w:t xml:space="preserve"> на рассмотрение органов исполнительной власти субъектов Российской Федерации проект плана организационных санитарно-противоэпидемических (профилактических) мероприятий по предупреждению завоза и распространения новой коронавирусной инфекции (далее - план), и предложения по финансированию мероприятий, содержащихся в проекте указанного плана, предусмотрев: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 xml:space="preserve">обеспечение готовности медицинских организаций к приему больных новой коронавирусной инфекции, включая наличие запаса необходимых расходных материалов для отбора проб для проведения лабораторных исследований, противовирусных препаратов для экстренной профилактики и лечения, дезинфекционных средств и средств индивидуальной </w:t>
      </w:r>
      <w:r>
        <w:lastRenderedPageBreak/>
        <w:t>защиты, обеспечение их транспортом и специальным медицинским оборудованием, включая аппараты экстракорпоральной оксигенации;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подготовку медицинских работников по вопросам клиники, диагностики, лечения новой коронавирусной инфекции;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перевод медицинских организаций (при необходимости) на строгий противоэпидемический режим;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разработку схемы перепрофилирования медицинских организаций на случай массового поступления больных;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наличие в медицинских организациях и аптечной сети запаса противовирусных препаратов для экстренной профилактики и лечения, дезинфекционных средств, средств индивидуальной защиты;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системную работу по информированию населения о рисках инфицирования новой коронавирусной инфекцией, мерах личной профилактики.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2.2. Оценить готовность медицинских организаций к приему лиц с симптомами, не исключающими новую коронавирусную инфекцию.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субъектов Российской Федерации в сфере охраны здоровья рекомендовать: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3.1. Обеспечить детальный сбор эпидемиологического анамнеза у лиц, обращающихся в медицинские организации с симптомами, не исключающими новую коронавирусную инфекцию, внедрив в практику для врачей, оказывающих первичную медицинскую помощь, сотрудников скорой медицинской помощи, приемных отделений стационаров, медицинских пунктов аэропортов опросники для сбора анамнеза.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3.2. Определить медицинские организации (стационары) для госпитализации больных с подозрением на заболевание новой коронавирусной инфекцией, предусмотрев (при необходимости) перепрофилирование отделений медицинских организаций, выделение специализированного автотранспорта для перевозки больных, перевод организаций на строгий противоэпидемический режим.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3.3. Организовать своевременное в необходимом объеме оказание медицинской помощи населению на дому, в амбулаторных и стационарных медицинских организациях при обращении за медицинской помощью лиц с симптомами, не исключающими новую коронавирусную инфекцию.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3.4. Принять меры по обеспечению медицинских организаций специальным медицинским оборудованием, включая аппараты экстракорпоральной оксигенации, для оказания медицинской помощи больным.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3.5. Создать запас необходимых расходных материалов для отбора проб для проведения лабораторных исследований, лекарственных препаратов для экстренной профилактики и лечения больных новой коронавирусной инфекцией, дезинфекционных средств, обладающих вирулицидной активностью, и антисептиков.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3.6. Обеспечить подготовку персонала медицинских организаций по вопросам эпидемиологии, клиники, диагностики, лечения новой коронавирусной инфекции и мерам личной безопасности.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 xml:space="preserve">3.7. Принять меры по недопущению внутрибольничного распространения новой </w:t>
      </w:r>
      <w:r>
        <w:lastRenderedPageBreak/>
        <w:t>коронавирусной инфекции.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3.8. Проработать вопросы создания и материального обеспечения мобильных медицинских бригад (при необходимости) с целью активного выявления больных новой коронавирусной инфекцией.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3.9. Организовать забор и доставку в лаборатории Роспотребнадзора материала надлежащего качества от больных с подозрением на новую коронавирусную инфекцию.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3.10. Обеспечить при выявлении случая заболевания, не исключающего новую коронавирусную инфекцию, незамедлительное информирование территориальных органов Роспотребнадзора.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3.11. Обеспечить информирование населения о рисках возможного инфицирования при посещении Китайской Народной Республики (КНР), о немедленном обращении за медицинской помощью в случае наличия симптомов острого респираторного заболевания при возвращении.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4. Руководителям органов исполнительной власти субъектов Российской Федерации в сфере образования рекомендовать организовывать медицинское наблюдение за учащимися, прибывающими из КНР; в случае выявления симптомов заболевания информировать территориальные органы Роспотребнадзора и органы исполнительной власти субъектов Российской Федерации в сфере охраны здоровья.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5. Руководителям органов и организаций независимо от их организационно-правовой формы, организующим и осуществляющим деловые и туристические поездки, культурный обмен, информировать лиц, планирующих поездки в КНР о текущей эпидемиологической ситуации и имеющихся рисках инфицирования коронавирусной инфекцией, мерах личной профилактики и рекомендациях воздержаться от поездок в КНР до стабилизации ситуации.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6. Руководителям территориальных органов Роспотребнадзора: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6.1. Обеспечить: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- осуществление санитарно-карантинного контроля в пунктах пропуска через Государственную границу Российской Федерации в усиленном режиме;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- проведение внеочередного инструктажа с сотрудниками контрольных органов, администрации пункта пропуска через Государственную границу Российской Федерации по организации работы в условиях осложнения эпидемиологической ситуации по заболеваемости новой коронавирусной инфекцией;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- проведение дополнительных инструктажей для экипажей самолетов (бортпроводников), поездов, морских судов, пассажирских автобусов о действиях в случае выявления больного с симптомами новой коронавирусной инфекции.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6.2. Организовать контроль: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- за соблюдением дезинфекционного режима на транспортных узлах (аэропорты, порты, железнодорожные и автовокзалы) и в местах массового скопления людей (в том числе на торговых объектах, в местах проведения театрально-зрелищных, культурно-просветительских или зрелищно-развлекательных мероприятий);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- за выявлением случаев заболевания людей с подозрением на новую коронавирусную инфекцию, их изоляцией и лабораторным обследованием;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 xml:space="preserve">- за организацией и проведением профилактических и противоэпидемических мероприятий </w:t>
      </w:r>
      <w:r>
        <w:lastRenderedPageBreak/>
        <w:t>по недопущению завоза и распространения новой коронавирусной инфекции.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7. Руководителям территориальных органов Роспотребнадзора, главным врачам федеральных бюджетных учреждений здравоохранения - центров гигиены и эпидемиологии в субъектах Российской Федерации, директорам научно-исследовательских организаций Роспотребнадзора обеспечить: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7.1. Мониторинг за выявлением случаев заболевания, вызванных новой коронавирусной инфекцией, их лабораторным обследованием с применением методов быстрой лабораторной диагностики, поддержание надлежащего уровня оснащенности лабораторий диагностическими препаратами.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7.2. Качественный сбор, надлежащие условия и своевременность транспортирования биологического материала в Федеральное бюджетное учреждение науки "Государственный научный центр вирусологии и биотехнологии "Вектор" Федеральной службы по надзору в сфере защиты прав потребителей и благополучия человека (далее - ФБУН ГНЦ ВБ "Вектор" Роспотребнадзора) для проведения углубленных молекулярно-генетических и вирусологических исследований.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8. Директору ФБУН ГНЦ ВБ "Вектор" Роспотребнадзора обеспечить: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8.1. Проведение углубленных молекулярно-генетических и вирусологических исследований биологического материала от больных с подозрением на новую коронавирусную инфекцию.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>8.2. Оказание практической и методической помощи органам и организациям Роспотребнадзора в субъектах Российской Федерации в проведении лабораторной диагностики новой коронавирусной инфекции.</w:t>
      </w:r>
    </w:p>
    <w:p w:rsidR="00713E52" w:rsidRDefault="00713E5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13E52" w:rsidRDefault="00713E52">
      <w:pPr>
        <w:pStyle w:val="ConsPlusNormal"/>
        <w:jc w:val="both"/>
      </w:pPr>
    </w:p>
    <w:p w:rsidR="00713E52" w:rsidRDefault="00713E52">
      <w:pPr>
        <w:pStyle w:val="ConsPlusNormal"/>
        <w:jc w:val="right"/>
      </w:pPr>
      <w:r>
        <w:t>А.Ю.ПОПОВА</w:t>
      </w:r>
    </w:p>
    <w:p w:rsidR="00713E52" w:rsidRDefault="00713E52">
      <w:pPr>
        <w:pStyle w:val="ConsPlusNormal"/>
        <w:jc w:val="both"/>
      </w:pPr>
    </w:p>
    <w:p w:rsidR="00713E52" w:rsidRDefault="00713E52">
      <w:pPr>
        <w:pStyle w:val="ConsPlusNormal"/>
        <w:jc w:val="both"/>
      </w:pPr>
    </w:p>
    <w:p w:rsidR="00713E52" w:rsidRDefault="00713E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914" w:rsidRDefault="00963914"/>
    <w:sectPr w:rsidR="00963914" w:rsidSect="001D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3E52"/>
    <w:rsid w:val="0057043D"/>
    <w:rsid w:val="00713E52"/>
    <w:rsid w:val="00742FD8"/>
    <w:rsid w:val="00963914"/>
    <w:rsid w:val="00D2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A3FE808F2A6AC8329A7F93E8CE7C88E824C37A6C2CF20EF630E83E1C6366911B24EC41DC102F15413F4B76F9174EC347DC6E4BBB57C243X4g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A3FE808F2A6AC8329A7F93E8CE7C88E824C37A6C2CF20EF630E83E1C6366911B24EC48D91B784103611227BC5C43C458C06E4EXAg4H" TargetMode="External"/><Relationship Id="rId5" Type="http://schemas.openxmlformats.org/officeDocument/2006/relationships/hyperlink" Target="consultantplus://offline/ref=30A3FE808F2A6AC8329A7F93E8CE7C88E824C37A6C2CF20EF630E83E1C6366911B24EC41DC102D19473F4B76F9174EC347DC6E4BBB57C243X4g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1525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Zh_Rastorgueva</dc:creator>
  <cp:lastModifiedBy>Zh_Rastorgueva</cp:lastModifiedBy>
  <cp:revision>1</cp:revision>
  <dcterms:created xsi:type="dcterms:W3CDTF">2021-07-01T07:32:00Z</dcterms:created>
  <dcterms:modified xsi:type="dcterms:W3CDTF">2021-07-01T07:32:00Z</dcterms:modified>
</cp:coreProperties>
</file>