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21D" w:rsidRDefault="009D221D" w:rsidP="00E46860">
      <w:pPr>
        <w:spacing w:after="0" w:line="288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Приложение № 2</w:t>
      </w:r>
    </w:p>
    <w:p w:rsidR="009D221D" w:rsidRPr="00C215F2" w:rsidRDefault="009D221D" w:rsidP="00B84CEC">
      <w:pPr>
        <w:spacing w:after="0"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C215F2">
        <w:rPr>
          <w:rFonts w:ascii="Times New Roman" w:hAnsi="Times New Roman"/>
          <w:b/>
          <w:sz w:val="24"/>
          <w:szCs w:val="24"/>
        </w:rPr>
        <w:t xml:space="preserve">Дистанционные программы </w:t>
      </w:r>
      <w:r>
        <w:rPr>
          <w:rFonts w:ascii="Times New Roman" w:hAnsi="Times New Roman"/>
          <w:b/>
          <w:sz w:val="24"/>
          <w:szCs w:val="24"/>
        </w:rPr>
        <w:t>на 2013 год</w:t>
      </w:r>
    </w:p>
    <w:tbl>
      <w:tblPr>
        <w:tblW w:w="10559" w:type="dxa"/>
        <w:jc w:val="right"/>
        <w:tblInd w:w="-1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805"/>
        <w:gridCol w:w="1754"/>
      </w:tblGrid>
      <w:tr w:rsidR="009D221D" w:rsidRPr="00AF1DA5" w:rsidTr="009B6FC3">
        <w:trPr>
          <w:cantSplit/>
          <w:trHeight w:val="567"/>
          <w:jc w:val="right"/>
        </w:trPr>
        <w:tc>
          <w:tcPr>
            <w:tcW w:w="8805" w:type="dxa"/>
            <w:vAlign w:val="center"/>
          </w:tcPr>
          <w:p w:rsidR="009D221D" w:rsidRPr="00AF1DA5" w:rsidRDefault="009D221D" w:rsidP="00B84CE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F1DA5">
              <w:rPr>
                <w:rFonts w:ascii="Times New Roman" w:hAnsi="Times New Roman"/>
                <w:bCs/>
                <w:sz w:val="24"/>
                <w:szCs w:val="24"/>
              </w:rPr>
              <w:t>Наименование программы (группы программ)</w:t>
            </w:r>
          </w:p>
        </w:tc>
        <w:tc>
          <w:tcPr>
            <w:tcW w:w="1754" w:type="dxa"/>
          </w:tcPr>
          <w:p w:rsidR="009D221D" w:rsidRPr="00AF1DA5" w:rsidRDefault="009D221D" w:rsidP="001321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F1DA5">
              <w:rPr>
                <w:rFonts w:ascii="Times New Roman" w:hAnsi="Times New Roman"/>
                <w:bCs/>
                <w:sz w:val="24"/>
                <w:szCs w:val="24"/>
              </w:rPr>
              <w:t>Количество ак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адемических</w:t>
            </w:r>
            <w:r w:rsidRPr="00AF1DA5">
              <w:rPr>
                <w:rFonts w:ascii="Times New Roman" w:hAnsi="Times New Roman"/>
                <w:bCs/>
                <w:sz w:val="24"/>
                <w:szCs w:val="24"/>
              </w:rPr>
              <w:t xml:space="preserve"> часов</w:t>
            </w:r>
          </w:p>
        </w:tc>
      </w:tr>
      <w:tr w:rsidR="009D221D" w:rsidRPr="00AF1DA5" w:rsidTr="009B6FC3">
        <w:trPr>
          <w:cantSplit/>
          <w:trHeight w:val="567"/>
          <w:jc w:val="right"/>
        </w:trPr>
        <w:tc>
          <w:tcPr>
            <w:tcW w:w="8805" w:type="dxa"/>
            <w:noWrap/>
            <w:vAlign w:val="center"/>
          </w:tcPr>
          <w:p w:rsidR="009D221D" w:rsidRPr="00E46860" w:rsidRDefault="009D221D" w:rsidP="00D777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860">
              <w:rPr>
                <w:rFonts w:ascii="Times New Roman" w:hAnsi="Times New Roman"/>
                <w:sz w:val="24"/>
                <w:szCs w:val="24"/>
              </w:rPr>
              <w:t>Внутренние инженерные системы отопления, вентиляции, теплогазоснабжения, водоснабжения и водоотведения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(проектирование)</w:t>
            </w:r>
          </w:p>
        </w:tc>
        <w:tc>
          <w:tcPr>
            <w:tcW w:w="1754" w:type="dxa"/>
            <w:vAlign w:val="center"/>
          </w:tcPr>
          <w:p w:rsidR="009D221D" w:rsidRPr="00E46860" w:rsidRDefault="009D221D" w:rsidP="00D777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860">
              <w:rPr>
                <w:rFonts w:ascii="Times New Roman" w:hAnsi="Times New Roman"/>
                <w:sz w:val="24"/>
                <w:szCs w:val="24"/>
              </w:rPr>
              <w:t>72***</w:t>
            </w:r>
          </w:p>
        </w:tc>
      </w:tr>
      <w:tr w:rsidR="009D221D" w:rsidRPr="00AF1DA5" w:rsidTr="009B6FC3">
        <w:trPr>
          <w:cantSplit/>
          <w:trHeight w:val="567"/>
          <w:jc w:val="right"/>
        </w:trPr>
        <w:tc>
          <w:tcPr>
            <w:tcW w:w="8805" w:type="dxa"/>
            <w:noWrap/>
            <w:vAlign w:val="center"/>
          </w:tcPr>
          <w:p w:rsidR="009D221D" w:rsidRPr="00E46860" w:rsidRDefault="009D221D" w:rsidP="00132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60">
              <w:rPr>
                <w:rFonts w:ascii="Times New Roman" w:hAnsi="Times New Roman"/>
                <w:sz w:val="24"/>
                <w:szCs w:val="24"/>
              </w:rPr>
              <w:t>Организация подготовки проектной документации</w:t>
            </w:r>
          </w:p>
        </w:tc>
        <w:tc>
          <w:tcPr>
            <w:tcW w:w="1754" w:type="dxa"/>
            <w:vAlign w:val="center"/>
          </w:tcPr>
          <w:p w:rsidR="009D221D" w:rsidRPr="00E46860" w:rsidRDefault="009D221D" w:rsidP="00D777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860">
              <w:rPr>
                <w:rFonts w:ascii="Times New Roman" w:hAnsi="Times New Roman"/>
                <w:sz w:val="24"/>
                <w:szCs w:val="24"/>
              </w:rPr>
              <w:t>72***</w:t>
            </w:r>
          </w:p>
        </w:tc>
      </w:tr>
      <w:tr w:rsidR="009D221D" w:rsidRPr="00AF1DA5" w:rsidTr="009B6FC3">
        <w:trPr>
          <w:cantSplit/>
          <w:trHeight w:val="944"/>
          <w:jc w:val="right"/>
        </w:trPr>
        <w:tc>
          <w:tcPr>
            <w:tcW w:w="8805" w:type="dxa"/>
            <w:noWrap/>
            <w:vAlign w:val="center"/>
          </w:tcPr>
          <w:p w:rsidR="009D221D" w:rsidRPr="00E46860" w:rsidRDefault="009D221D" w:rsidP="00D777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60">
              <w:rPr>
                <w:rFonts w:ascii="Times New Roman" w:hAnsi="Times New Roman"/>
                <w:sz w:val="24"/>
                <w:szCs w:val="24"/>
              </w:rPr>
              <w:t>Строительство зданий и сооружений</w:t>
            </w:r>
          </w:p>
        </w:tc>
        <w:tc>
          <w:tcPr>
            <w:tcW w:w="1754" w:type="dxa"/>
            <w:vAlign w:val="center"/>
          </w:tcPr>
          <w:p w:rsidR="009D221D" w:rsidRPr="00E46860" w:rsidRDefault="009D221D" w:rsidP="00D777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860">
              <w:rPr>
                <w:rFonts w:ascii="Times New Roman" w:hAnsi="Times New Roman"/>
                <w:sz w:val="24"/>
                <w:szCs w:val="24"/>
              </w:rPr>
              <w:t>72***</w:t>
            </w:r>
          </w:p>
        </w:tc>
      </w:tr>
      <w:tr w:rsidR="009D221D" w:rsidRPr="00AF1DA5" w:rsidTr="00E46860">
        <w:trPr>
          <w:cantSplit/>
          <w:trHeight w:val="944"/>
          <w:jc w:val="right"/>
        </w:trPr>
        <w:tc>
          <w:tcPr>
            <w:tcW w:w="8805" w:type="dxa"/>
            <w:noWrap/>
            <w:vAlign w:val="center"/>
          </w:tcPr>
          <w:p w:rsidR="009D221D" w:rsidRPr="00E46860" w:rsidRDefault="009D221D" w:rsidP="00D777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60">
              <w:rPr>
                <w:rFonts w:ascii="Times New Roman" w:hAnsi="Times New Roman"/>
                <w:sz w:val="24"/>
                <w:szCs w:val="24"/>
              </w:rPr>
              <w:t>Проектирование зданий и сооружений</w:t>
            </w:r>
          </w:p>
        </w:tc>
        <w:tc>
          <w:tcPr>
            <w:tcW w:w="1754" w:type="dxa"/>
            <w:vAlign w:val="center"/>
          </w:tcPr>
          <w:p w:rsidR="009D221D" w:rsidRPr="00E46860" w:rsidRDefault="009D221D" w:rsidP="00D777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860">
              <w:rPr>
                <w:rFonts w:ascii="Times New Roman" w:hAnsi="Times New Roman"/>
                <w:sz w:val="24"/>
                <w:szCs w:val="24"/>
              </w:rPr>
              <w:t>72***</w:t>
            </w:r>
          </w:p>
        </w:tc>
      </w:tr>
      <w:tr w:rsidR="009D221D" w:rsidRPr="00AF1DA5" w:rsidTr="00E46860">
        <w:trPr>
          <w:cantSplit/>
          <w:trHeight w:val="944"/>
          <w:jc w:val="right"/>
        </w:trPr>
        <w:tc>
          <w:tcPr>
            <w:tcW w:w="8805" w:type="dxa"/>
            <w:noWrap/>
            <w:vAlign w:val="center"/>
          </w:tcPr>
          <w:p w:rsidR="009D221D" w:rsidRPr="00E46860" w:rsidRDefault="009D221D" w:rsidP="001321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686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Охрана окружающей среды и обращение с опасными отходами</w:t>
            </w:r>
          </w:p>
        </w:tc>
        <w:tc>
          <w:tcPr>
            <w:tcW w:w="1754" w:type="dxa"/>
          </w:tcPr>
          <w:p w:rsidR="009D221D" w:rsidRPr="00E46860" w:rsidRDefault="009D221D" w:rsidP="00D63A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860">
              <w:rPr>
                <w:rFonts w:ascii="Times New Roman" w:hAnsi="Times New Roman"/>
                <w:sz w:val="24"/>
                <w:szCs w:val="24"/>
              </w:rPr>
              <w:t>72*</w:t>
            </w:r>
          </w:p>
        </w:tc>
      </w:tr>
      <w:tr w:rsidR="009D221D" w:rsidRPr="00AF1DA5" w:rsidTr="00E46860">
        <w:trPr>
          <w:cantSplit/>
          <w:trHeight w:val="944"/>
          <w:jc w:val="right"/>
        </w:trPr>
        <w:tc>
          <w:tcPr>
            <w:tcW w:w="8805" w:type="dxa"/>
            <w:noWrap/>
          </w:tcPr>
          <w:p w:rsidR="009D221D" w:rsidRPr="00164BAC" w:rsidRDefault="009D221D" w:rsidP="001321BE">
            <w:pPr>
              <w:rPr>
                <w:rFonts w:ascii="Times New Roman" w:hAnsi="Times New Roman"/>
                <w:sz w:val="12"/>
                <w:szCs w:val="12"/>
              </w:rPr>
            </w:pPr>
          </w:p>
          <w:p w:rsidR="009D221D" w:rsidRPr="00E46860" w:rsidRDefault="009D221D" w:rsidP="001321BE">
            <w:pPr>
              <w:rPr>
                <w:rFonts w:ascii="Times New Roman" w:hAnsi="Times New Roman"/>
                <w:sz w:val="24"/>
                <w:szCs w:val="24"/>
              </w:rPr>
            </w:pPr>
            <w:r w:rsidRPr="00E46860">
              <w:rPr>
                <w:rFonts w:ascii="Times New Roman" w:hAnsi="Times New Roman"/>
                <w:sz w:val="24"/>
                <w:szCs w:val="24"/>
              </w:rPr>
              <w:t>Производство инженерно-экологических изысканий</w:t>
            </w:r>
          </w:p>
        </w:tc>
        <w:tc>
          <w:tcPr>
            <w:tcW w:w="1754" w:type="dxa"/>
          </w:tcPr>
          <w:p w:rsidR="009D221D" w:rsidRPr="00E46860" w:rsidRDefault="009D221D" w:rsidP="00D63A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860">
              <w:rPr>
                <w:rFonts w:ascii="Times New Roman" w:hAnsi="Times New Roman"/>
                <w:sz w:val="24"/>
                <w:szCs w:val="24"/>
              </w:rPr>
              <w:t>72*</w:t>
            </w:r>
          </w:p>
        </w:tc>
      </w:tr>
      <w:tr w:rsidR="009D221D" w:rsidRPr="00AF1DA5" w:rsidTr="009B6FC3">
        <w:trPr>
          <w:cantSplit/>
          <w:trHeight w:val="769"/>
          <w:jc w:val="right"/>
        </w:trPr>
        <w:tc>
          <w:tcPr>
            <w:tcW w:w="8805" w:type="dxa"/>
            <w:noWrap/>
            <w:vAlign w:val="center"/>
          </w:tcPr>
          <w:p w:rsidR="009D221D" w:rsidRPr="00AF1DA5" w:rsidRDefault="009D221D" w:rsidP="00132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DA5">
              <w:rPr>
                <w:rFonts w:ascii="Times New Roman" w:hAnsi="Times New Roman"/>
                <w:sz w:val="24"/>
                <w:szCs w:val="24"/>
              </w:rPr>
              <w:t>Схемы планировочной организации земельного участка</w:t>
            </w:r>
          </w:p>
        </w:tc>
        <w:tc>
          <w:tcPr>
            <w:tcW w:w="1754" w:type="dxa"/>
            <w:vAlign w:val="center"/>
          </w:tcPr>
          <w:p w:rsidR="009D221D" w:rsidRPr="00AF1DA5" w:rsidRDefault="009D221D" w:rsidP="00B84C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221D" w:rsidRPr="00AF1DA5" w:rsidRDefault="009D221D" w:rsidP="00B84C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DA5">
              <w:rPr>
                <w:rFonts w:ascii="Times New Roman" w:hAnsi="Times New Roman"/>
                <w:sz w:val="24"/>
                <w:szCs w:val="24"/>
              </w:rPr>
              <w:t>72</w:t>
            </w:r>
          </w:p>
          <w:p w:rsidR="009D221D" w:rsidRPr="00AF1DA5" w:rsidRDefault="009D221D" w:rsidP="00B84C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221D" w:rsidRPr="00AF1DA5" w:rsidTr="009B6FC3">
        <w:trPr>
          <w:cantSplit/>
          <w:trHeight w:val="567"/>
          <w:jc w:val="right"/>
        </w:trPr>
        <w:tc>
          <w:tcPr>
            <w:tcW w:w="8805" w:type="dxa"/>
            <w:noWrap/>
            <w:vAlign w:val="center"/>
          </w:tcPr>
          <w:p w:rsidR="009D221D" w:rsidRPr="00AF1DA5" w:rsidRDefault="009D221D" w:rsidP="00132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DA5">
              <w:rPr>
                <w:rFonts w:ascii="Times New Roman" w:hAnsi="Times New Roman"/>
                <w:sz w:val="24"/>
                <w:szCs w:val="24"/>
              </w:rPr>
              <w:t>Объемно-планировочные решения</w:t>
            </w:r>
          </w:p>
        </w:tc>
        <w:tc>
          <w:tcPr>
            <w:tcW w:w="1754" w:type="dxa"/>
            <w:vAlign w:val="center"/>
          </w:tcPr>
          <w:p w:rsidR="009D221D" w:rsidRPr="00AF1DA5" w:rsidRDefault="009D221D" w:rsidP="00B84C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DA5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  <w:tr w:rsidR="009D221D" w:rsidRPr="00AF1DA5" w:rsidTr="009B6FC3">
        <w:trPr>
          <w:cantSplit/>
          <w:trHeight w:val="567"/>
          <w:jc w:val="right"/>
        </w:trPr>
        <w:tc>
          <w:tcPr>
            <w:tcW w:w="8805" w:type="dxa"/>
            <w:noWrap/>
            <w:vAlign w:val="center"/>
          </w:tcPr>
          <w:p w:rsidR="009D221D" w:rsidRDefault="009D221D" w:rsidP="00164B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D221D" w:rsidRDefault="009D221D" w:rsidP="00164B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DA5">
              <w:rPr>
                <w:rFonts w:ascii="Times New Roman" w:hAnsi="Times New Roman"/>
                <w:sz w:val="24"/>
                <w:szCs w:val="24"/>
              </w:rPr>
              <w:t>Проекты организации строительства, сноса и демонтажа зданий и сооружений, продления срока эксплуатации и консервации</w:t>
            </w:r>
          </w:p>
          <w:p w:rsidR="009D221D" w:rsidRPr="00AF1DA5" w:rsidRDefault="009D221D" w:rsidP="00B84C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4" w:type="dxa"/>
            <w:vAlign w:val="center"/>
          </w:tcPr>
          <w:p w:rsidR="009D221D" w:rsidRPr="00AF1DA5" w:rsidRDefault="009D221D" w:rsidP="00B84C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DA5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  <w:tr w:rsidR="009D221D" w:rsidRPr="00AF1DA5" w:rsidTr="009B6FC3">
        <w:trPr>
          <w:cantSplit/>
          <w:trHeight w:val="567"/>
          <w:jc w:val="right"/>
        </w:trPr>
        <w:tc>
          <w:tcPr>
            <w:tcW w:w="8805" w:type="dxa"/>
            <w:noWrap/>
            <w:vAlign w:val="center"/>
          </w:tcPr>
          <w:p w:rsidR="009D221D" w:rsidRPr="00AF1DA5" w:rsidRDefault="009D221D" w:rsidP="00132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DA5">
              <w:rPr>
                <w:rFonts w:ascii="Times New Roman" w:hAnsi="Times New Roman"/>
                <w:sz w:val="24"/>
                <w:szCs w:val="24"/>
              </w:rPr>
              <w:t xml:space="preserve">Производство инженерно-геотехнических изысканий </w:t>
            </w:r>
          </w:p>
        </w:tc>
        <w:tc>
          <w:tcPr>
            <w:tcW w:w="1754" w:type="dxa"/>
            <w:vAlign w:val="center"/>
          </w:tcPr>
          <w:p w:rsidR="009D221D" w:rsidRPr="00AF1DA5" w:rsidRDefault="009D221D" w:rsidP="00B84C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DA5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  <w:tr w:rsidR="009D221D" w:rsidRPr="00AF1DA5" w:rsidTr="009B6FC3">
        <w:trPr>
          <w:cantSplit/>
          <w:trHeight w:val="567"/>
          <w:jc w:val="right"/>
        </w:trPr>
        <w:tc>
          <w:tcPr>
            <w:tcW w:w="8805" w:type="dxa"/>
            <w:noWrap/>
            <w:vAlign w:val="center"/>
          </w:tcPr>
          <w:p w:rsidR="009D221D" w:rsidRPr="00AF1DA5" w:rsidRDefault="009D221D" w:rsidP="00132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DA5">
              <w:rPr>
                <w:rFonts w:ascii="Times New Roman" w:hAnsi="Times New Roman"/>
                <w:sz w:val="24"/>
                <w:szCs w:val="24"/>
              </w:rPr>
              <w:t>Обследование состояния грунтов</w:t>
            </w:r>
          </w:p>
        </w:tc>
        <w:tc>
          <w:tcPr>
            <w:tcW w:w="1754" w:type="dxa"/>
            <w:vAlign w:val="center"/>
          </w:tcPr>
          <w:p w:rsidR="009D221D" w:rsidRPr="00AF1DA5" w:rsidRDefault="009D221D" w:rsidP="00B84C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DA5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  <w:tr w:rsidR="009D221D" w:rsidRPr="00AF1DA5" w:rsidTr="00E46860">
        <w:trPr>
          <w:cantSplit/>
          <w:trHeight w:val="567"/>
          <w:jc w:val="right"/>
        </w:trPr>
        <w:tc>
          <w:tcPr>
            <w:tcW w:w="8805" w:type="dxa"/>
            <w:noWrap/>
            <w:vAlign w:val="center"/>
          </w:tcPr>
          <w:p w:rsidR="009D221D" w:rsidRDefault="009D221D" w:rsidP="000D3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1644">
              <w:rPr>
                <w:rFonts w:ascii="Times New Roman" w:hAnsi="Times New Roman"/>
                <w:sz w:val="24"/>
                <w:szCs w:val="24"/>
              </w:rPr>
              <w:t xml:space="preserve">Устройство объектов использования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атомной энергии  </w:t>
            </w:r>
          </w:p>
          <w:p w:rsidR="009D221D" w:rsidRPr="00581644" w:rsidRDefault="009D221D" w:rsidP="000D3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4" w:type="dxa"/>
            <w:vAlign w:val="center"/>
          </w:tcPr>
          <w:p w:rsidR="009D221D" w:rsidRPr="00581644" w:rsidRDefault="009D221D" w:rsidP="000D376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1644">
              <w:rPr>
                <w:rFonts w:ascii="Times New Roman" w:hAnsi="Times New Roman"/>
                <w:sz w:val="24"/>
                <w:szCs w:val="24"/>
                <w:lang w:eastAsia="ru-RU"/>
              </w:rPr>
              <w:t>72</w:t>
            </w:r>
          </w:p>
        </w:tc>
      </w:tr>
      <w:tr w:rsidR="009D221D" w:rsidRPr="00AF1DA5" w:rsidTr="00E46860">
        <w:trPr>
          <w:cantSplit/>
          <w:trHeight w:val="567"/>
          <w:jc w:val="right"/>
        </w:trPr>
        <w:tc>
          <w:tcPr>
            <w:tcW w:w="8805" w:type="dxa"/>
            <w:noWrap/>
          </w:tcPr>
          <w:p w:rsidR="009D221D" w:rsidRPr="00AF1DA5" w:rsidRDefault="009D221D" w:rsidP="00D777C0">
            <w:pPr>
              <w:rPr>
                <w:rFonts w:ascii="Times New Roman" w:hAnsi="Times New Roman"/>
                <w:sz w:val="24"/>
                <w:szCs w:val="24"/>
              </w:rPr>
            </w:pPr>
            <w:r w:rsidRPr="00AF1DA5">
              <w:rPr>
                <w:rFonts w:ascii="Times New Roman" w:hAnsi="Times New Roman"/>
                <w:sz w:val="24"/>
                <w:szCs w:val="24"/>
              </w:rPr>
              <w:t>Основы экологической безопасности строительства</w:t>
            </w:r>
          </w:p>
        </w:tc>
        <w:tc>
          <w:tcPr>
            <w:tcW w:w="1754" w:type="dxa"/>
          </w:tcPr>
          <w:p w:rsidR="009D221D" w:rsidRPr="00E46860" w:rsidRDefault="009D221D" w:rsidP="001321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860">
              <w:rPr>
                <w:rFonts w:ascii="Times New Roman" w:hAnsi="Times New Roman"/>
                <w:sz w:val="24"/>
                <w:szCs w:val="24"/>
              </w:rPr>
              <w:t>72*</w:t>
            </w:r>
          </w:p>
        </w:tc>
      </w:tr>
      <w:tr w:rsidR="009D221D" w:rsidRPr="00AF1DA5" w:rsidTr="00E46860">
        <w:trPr>
          <w:cantSplit/>
          <w:trHeight w:val="567"/>
          <w:jc w:val="right"/>
        </w:trPr>
        <w:tc>
          <w:tcPr>
            <w:tcW w:w="8805" w:type="dxa"/>
            <w:noWrap/>
          </w:tcPr>
          <w:p w:rsidR="009D221D" w:rsidRPr="00AF1DA5" w:rsidRDefault="009D221D" w:rsidP="00D777C0">
            <w:pPr>
              <w:rPr>
                <w:rFonts w:ascii="Times New Roman" w:hAnsi="Times New Roman"/>
                <w:sz w:val="24"/>
                <w:szCs w:val="24"/>
              </w:rPr>
            </w:pPr>
            <w:r w:rsidRPr="00AF1DA5">
              <w:rPr>
                <w:rFonts w:ascii="Times New Roman" w:hAnsi="Times New Roman"/>
                <w:sz w:val="24"/>
                <w:szCs w:val="24"/>
              </w:rPr>
              <w:t>Логистика экологической безопасности в строительстве</w:t>
            </w:r>
          </w:p>
        </w:tc>
        <w:tc>
          <w:tcPr>
            <w:tcW w:w="1754" w:type="dxa"/>
          </w:tcPr>
          <w:p w:rsidR="009D221D" w:rsidRPr="00E46860" w:rsidRDefault="009D221D" w:rsidP="001321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860">
              <w:rPr>
                <w:rFonts w:ascii="Times New Roman" w:hAnsi="Times New Roman"/>
                <w:sz w:val="24"/>
                <w:szCs w:val="24"/>
              </w:rPr>
              <w:t>72*</w:t>
            </w:r>
          </w:p>
        </w:tc>
      </w:tr>
      <w:tr w:rsidR="009D221D" w:rsidRPr="00AF1DA5" w:rsidTr="00E46860">
        <w:trPr>
          <w:cantSplit/>
          <w:trHeight w:val="567"/>
          <w:jc w:val="right"/>
        </w:trPr>
        <w:tc>
          <w:tcPr>
            <w:tcW w:w="8805" w:type="dxa"/>
            <w:noWrap/>
          </w:tcPr>
          <w:p w:rsidR="009D221D" w:rsidRPr="00AF1DA5" w:rsidRDefault="009D221D" w:rsidP="00D777C0">
            <w:pPr>
              <w:rPr>
                <w:rFonts w:ascii="Times New Roman" w:hAnsi="Times New Roman"/>
                <w:sz w:val="24"/>
                <w:szCs w:val="24"/>
              </w:rPr>
            </w:pPr>
            <w:r w:rsidRPr="00AF1DA5">
              <w:rPr>
                <w:rFonts w:ascii="Times New Roman" w:hAnsi="Times New Roman"/>
                <w:sz w:val="24"/>
                <w:szCs w:val="24"/>
              </w:rPr>
              <w:t>Оценка экологической безопасности строительства</w:t>
            </w:r>
          </w:p>
        </w:tc>
        <w:tc>
          <w:tcPr>
            <w:tcW w:w="1754" w:type="dxa"/>
          </w:tcPr>
          <w:p w:rsidR="009D221D" w:rsidRPr="00E46860" w:rsidRDefault="009D221D" w:rsidP="001321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860">
              <w:rPr>
                <w:rFonts w:ascii="Times New Roman" w:hAnsi="Times New Roman"/>
                <w:sz w:val="24"/>
                <w:szCs w:val="24"/>
              </w:rPr>
              <w:t>72*</w:t>
            </w:r>
          </w:p>
        </w:tc>
      </w:tr>
      <w:tr w:rsidR="009D221D" w:rsidRPr="00AF1DA5" w:rsidTr="00E46860">
        <w:trPr>
          <w:cantSplit/>
          <w:trHeight w:val="567"/>
          <w:jc w:val="right"/>
        </w:trPr>
        <w:tc>
          <w:tcPr>
            <w:tcW w:w="8805" w:type="dxa"/>
            <w:noWrap/>
          </w:tcPr>
          <w:p w:rsidR="009D221D" w:rsidRPr="00AF1DA5" w:rsidRDefault="009D221D" w:rsidP="00D777C0">
            <w:pPr>
              <w:rPr>
                <w:rFonts w:ascii="Times New Roman" w:hAnsi="Times New Roman"/>
                <w:sz w:val="24"/>
                <w:szCs w:val="24"/>
              </w:rPr>
            </w:pPr>
            <w:r w:rsidRPr="00AF1DA5">
              <w:rPr>
                <w:rFonts w:ascii="Times New Roman" w:hAnsi="Times New Roman"/>
                <w:sz w:val="24"/>
                <w:szCs w:val="24"/>
              </w:rPr>
              <w:t>Терминологическая и Метрологическая экспертиза проектов строительства</w:t>
            </w:r>
          </w:p>
        </w:tc>
        <w:tc>
          <w:tcPr>
            <w:tcW w:w="1754" w:type="dxa"/>
          </w:tcPr>
          <w:p w:rsidR="009D221D" w:rsidRPr="00E46860" w:rsidRDefault="009D221D" w:rsidP="001321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860">
              <w:rPr>
                <w:rFonts w:ascii="Times New Roman" w:hAnsi="Times New Roman"/>
                <w:sz w:val="24"/>
                <w:szCs w:val="24"/>
              </w:rPr>
              <w:t>72*</w:t>
            </w:r>
          </w:p>
        </w:tc>
      </w:tr>
      <w:tr w:rsidR="009D221D" w:rsidRPr="00AF1DA5" w:rsidTr="00E46860">
        <w:trPr>
          <w:cantSplit/>
          <w:trHeight w:val="567"/>
          <w:jc w:val="right"/>
        </w:trPr>
        <w:tc>
          <w:tcPr>
            <w:tcW w:w="8805" w:type="dxa"/>
            <w:noWrap/>
          </w:tcPr>
          <w:p w:rsidR="009D221D" w:rsidRPr="00AF1DA5" w:rsidRDefault="009D221D" w:rsidP="00D777C0">
            <w:pPr>
              <w:rPr>
                <w:rFonts w:ascii="Times New Roman" w:hAnsi="Times New Roman"/>
                <w:sz w:val="24"/>
                <w:szCs w:val="24"/>
              </w:rPr>
            </w:pPr>
            <w:r w:rsidRPr="00AF1DA5">
              <w:rPr>
                <w:rFonts w:ascii="Times New Roman" w:hAnsi="Times New Roman"/>
                <w:sz w:val="24"/>
                <w:szCs w:val="24"/>
              </w:rPr>
              <w:t>Саморегулирование экологической безопасности (экологическая метрология, стандартизация и сертификация)</w:t>
            </w:r>
          </w:p>
        </w:tc>
        <w:tc>
          <w:tcPr>
            <w:tcW w:w="1754" w:type="dxa"/>
          </w:tcPr>
          <w:p w:rsidR="009D221D" w:rsidRPr="00E46860" w:rsidRDefault="009D221D" w:rsidP="001321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860">
              <w:rPr>
                <w:rFonts w:ascii="Times New Roman" w:hAnsi="Times New Roman"/>
                <w:sz w:val="24"/>
                <w:szCs w:val="24"/>
              </w:rPr>
              <w:t>72*</w:t>
            </w:r>
          </w:p>
        </w:tc>
      </w:tr>
      <w:tr w:rsidR="009D221D" w:rsidRPr="00AF1DA5" w:rsidTr="00E46860">
        <w:trPr>
          <w:cantSplit/>
          <w:trHeight w:val="567"/>
          <w:jc w:val="right"/>
        </w:trPr>
        <w:tc>
          <w:tcPr>
            <w:tcW w:w="8805" w:type="dxa"/>
            <w:noWrap/>
          </w:tcPr>
          <w:p w:rsidR="009D221D" w:rsidRPr="00AF1DA5" w:rsidRDefault="009D221D" w:rsidP="00D777C0">
            <w:pPr>
              <w:rPr>
                <w:rFonts w:ascii="Times New Roman" w:hAnsi="Times New Roman"/>
                <w:sz w:val="24"/>
                <w:szCs w:val="24"/>
              </w:rPr>
            </w:pPr>
            <w:r w:rsidRPr="00AF1DA5">
              <w:rPr>
                <w:rFonts w:ascii="Times New Roman" w:hAnsi="Times New Roman"/>
                <w:sz w:val="24"/>
                <w:szCs w:val="24"/>
              </w:rPr>
              <w:t>Мониторинг экологической безопасности в строительстве</w:t>
            </w:r>
          </w:p>
        </w:tc>
        <w:tc>
          <w:tcPr>
            <w:tcW w:w="1754" w:type="dxa"/>
          </w:tcPr>
          <w:p w:rsidR="009D221D" w:rsidRPr="00E46860" w:rsidRDefault="009D221D" w:rsidP="001321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860">
              <w:rPr>
                <w:rFonts w:ascii="Times New Roman" w:hAnsi="Times New Roman"/>
                <w:sz w:val="24"/>
                <w:szCs w:val="24"/>
              </w:rPr>
              <w:t>72*</w:t>
            </w:r>
          </w:p>
        </w:tc>
      </w:tr>
      <w:tr w:rsidR="009D221D" w:rsidRPr="00AF1DA5" w:rsidTr="00E46860">
        <w:trPr>
          <w:cantSplit/>
          <w:trHeight w:val="567"/>
          <w:jc w:val="right"/>
        </w:trPr>
        <w:tc>
          <w:tcPr>
            <w:tcW w:w="8805" w:type="dxa"/>
            <w:noWrap/>
          </w:tcPr>
          <w:p w:rsidR="009D221D" w:rsidRPr="00AF1DA5" w:rsidRDefault="009D221D" w:rsidP="00834252">
            <w:pPr>
              <w:pStyle w:val="BodyText3"/>
              <w:widowControl w:val="0"/>
              <w:rPr>
                <w:bCs/>
                <w:sz w:val="24"/>
                <w:szCs w:val="24"/>
              </w:rPr>
            </w:pPr>
            <w:r w:rsidRPr="00AF1DA5">
              <w:rPr>
                <w:bCs/>
                <w:sz w:val="24"/>
                <w:szCs w:val="24"/>
              </w:rPr>
              <w:t>Метрология, стандартизация и сертификация в строительстве</w:t>
            </w:r>
          </w:p>
        </w:tc>
        <w:tc>
          <w:tcPr>
            <w:tcW w:w="1754" w:type="dxa"/>
          </w:tcPr>
          <w:p w:rsidR="009D221D" w:rsidRPr="00E46860" w:rsidRDefault="009D221D" w:rsidP="001321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860">
              <w:rPr>
                <w:rFonts w:ascii="Times New Roman" w:hAnsi="Times New Roman"/>
                <w:sz w:val="24"/>
                <w:szCs w:val="24"/>
              </w:rPr>
              <w:t>72*</w:t>
            </w:r>
          </w:p>
        </w:tc>
      </w:tr>
      <w:tr w:rsidR="009D221D" w:rsidRPr="00AF1DA5" w:rsidTr="00E46860">
        <w:trPr>
          <w:cantSplit/>
          <w:trHeight w:val="567"/>
          <w:jc w:val="right"/>
        </w:trPr>
        <w:tc>
          <w:tcPr>
            <w:tcW w:w="8805" w:type="dxa"/>
            <w:noWrap/>
          </w:tcPr>
          <w:p w:rsidR="009D221D" w:rsidRPr="00AF1DA5" w:rsidRDefault="009D221D" w:rsidP="00D777C0">
            <w:pPr>
              <w:pStyle w:val="BodyText3"/>
              <w:widowControl w:val="0"/>
              <w:rPr>
                <w:sz w:val="24"/>
                <w:szCs w:val="24"/>
              </w:rPr>
            </w:pPr>
            <w:r w:rsidRPr="00AF1DA5">
              <w:rPr>
                <w:bCs/>
                <w:sz w:val="24"/>
                <w:szCs w:val="24"/>
              </w:rPr>
              <w:t>Современные проблемы технического регулирования и саморегулирования в строительстве</w:t>
            </w:r>
          </w:p>
        </w:tc>
        <w:tc>
          <w:tcPr>
            <w:tcW w:w="1754" w:type="dxa"/>
          </w:tcPr>
          <w:p w:rsidR="009D221D" w:rsidRPr="00E46860" w:rsidRDefault="009D221D" w:rsidP="001321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860">
              <w:rPr>
                <w:rFonts w:ascii="Times New Roman" w:hAnsi="Times New Roman"/>
                <w:sz w:val="24"/>
                <w:szCs w:val="24"/>
              </w:rPr>
              <w:t>72*</w:t>
            </w:r>
          </w:p>
        </w:tc>
      </w:tr>
      <w:tr w:rsidR="009D221D" w:rsidRPr="00AF1DA5" w:rsidTr="00E46860">
        <w:trPr>
          <w:cantSplit/>
          <w:trHeight w:val="567"/>
          <w:jc w:val="right"/>
        </w:trPr>
        <w:tc>
          <w:tcPr>
            <w:tcW w:w="8805" w:type="dxa"/>
            <w:noWrap/>
          </w:tcPr>
          <w:p w:rsidR="009D221D" w:rsidRPr="00AF1DA5" w:rsidRDefault="009D221D" w:rsidP="00D777C0">
            <w:pPr>
              <w:pStyle w:val="BodyText3"/>
              <w:widowControl w:val="0"/>
              <w:rPr>
                <w:sz w:val="24"/>
                <w:szCs w:val="24"/>
              </w:rPr>
            </w:pPr>
            <w:r w:rsidRPr="00AF1DA5">
              <w:rPr>
                <w:bCs/>
                <w:sz w:val="24"/>
                <w:szCs w:val="24"/>
              </w:rPr>
              <w:t>Прогнозные системные исследования проблем строительства</w:t>
            </w:r>
          </w:p>
        </w:tc>
        <w:tc>
          <w:tcPr>
            <w:tcW w:w="1754" w:type="dxa"/>
          </w:tcPr>
          <w:p w:rsidR="009D221D" w:rsidRPr="00E46860" w:rsidRDefault="009D221D" w:rsidP="001321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860">
              <w:rPr>
                <w:rFonts w:ascii="Times New Roman" w:hAnsi="Times New Roman"/>
                <w:sz w:val="24"/>
                <w:szCs w:val="24"/>
              </w:rPr>
              <w:t>72*</w:t>
            </w:r>
          </w:p>
        </w:tc>
      </w:tr>
      <w:tr w:rsidR="009D221D" w:rsidRPr="00AF1DA5" w:rsidTr="009B6FC3">
        <w:trPr>
          <w:cantSplit/>
          <w:trHeight w:val="567"/>
          <w:jc w:val="right"/>
        </w:trPr>
        <w:tc>
          <w:tcPr>
            <w:tcW w:w="8805" w:type="dxa"/>
            <w:noWrap/>
            <w:vAlign w:val="center"/>
          </w:tcPr>
          <w:p w:rsidR="009D221D" w:rsidRPr="00AF1DA5" w:rsidRDefault="009D221D" w:rsidP="00D777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DA5">
              <w:rPr>
                <w:rFonts w:ascii="Times New Roman" w:hAnsi="Times New Roman"/>
                <w:sz w:val="24"/>
                <w:szCs w:val="24"/>
              </w:rPr>
              <w:t>Инженерные изыскания</w:t>
            </w:r>
          </w:p>
        </w:tc>
        <w:tc>
          <w:tcPr>
            <w:tcW w:w="1754" w:type="dxa"/>
            <w:vAlign w:val="center"/>
          </w:tcPr>
          <w:p w:rsidR="009D221D" w:rsidRPr="00AF1DA5" w:rsidRDefault="009D221D" w:rsidP="00D777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DA5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  <w:tr w:rsidR="009D221D" w:rsidRPr="00AF1DA5" w:rsidTr="009B6FC3">
        <w:trPr>
          <w:cantSplit/>
          <w:trHeight w:val="567"/>
          <w:jc w:val="right"/>
        </w:trPr>
        <w:tc>
          <w:tcPr>
            <w:tcW w:w="8805" w:type="dxa"/>
            <w:noWrap/>
            <w:vAlign w:val="center"/>
          </w:tcPr>
          <w:p w:rsidR="009D221D" w:rsidRPr="00AF1DA5" w:rsidRDefault="009D221D" w:rsidP="00D777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DA5">
              <w:rPr>
                <w:rFonts w:ascii="Times New Roman" w:hAnsi="Times New Roman"/>
                <w:sz w:val="24"/>
                <w:szCs w:val="24"/>
              </w:rPr>
              <w:t>Инженерные сети</w:t>
            </w:r>
          </w:p>
        </w:tc>
        <w:tc>
          <w:tcPr>
            <w:tcW w:w="1754" w:type="dxa"/>
            <w:vAlign w:val="center"/>
          </w:tcPr>
          <w:p w:rsidR="009D221D" w:rsidRPr="00AF1DA5" w:rsidRDefault="009D221D" w:rsidP="00D777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DA5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  <w:tr w:rsidR="009D221D" w:rsidRPr="00AF1DA5" w:rsidTr="009B6FC3">
        <w:trPr>
          <w:cantSplit/>
          <w:trHeight w:val="567"/>
          <w:jc w:val="right"/>
        </w:trPr>
        <w:tc>
          <w:tcPr>
            <w:tcW w:w="8805" w:type="dxa"/>
            <w:noWrap/>
            <w:vAlign w:val="center"/>
          </w:tcPr>
          <w:p w:rsidR="009D221D" w:rsidRPr="00AF1DA5" w:rsidRDefault="009D221D" w:rsidP="00D777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DA5">
              <w:rPr>
                <w:rFonts w:ascii="Times New Roman" w:hAnsi="Times New Roman"/>
                <w:sz w:val="24"/>
                <w:szCs w:val="24"/>
              </w:rPr>
              <w:t>Строительство особо опасных, технически сложных и уникальных объектов</w:t>
            </w:r>
          </w:p>
        </w:tc>
        <w:tc>
          <w:tcPr>
            <w:tcW w:w="1754" w:type="dxa"/>
            <w:vAlign w:val="center"/>
          </w:tcPr>
          <w:p w:rsidR="009D221D" w:rsidRPr="00AF1DA5" w:rsidRDefault="009D221D" w:rsidP="00D777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DA5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</w:tr>
      <w:tr w:rsidR="009D221D" w:rsidRPr="00AF1DA5" w:rsidTr="009B6FC3">
        <w:trPr>
          <w:cantSplit/>
          <w:trHeight w:val="567"/>
          <w:jc w:val="right"/>
        </w:trPr>
        <w:tc>
          <w:tcPr>
            <w:tcW w:w="8805" w:type="dxa"/>
            <w:noWrap/>
            <w:vAlign w:val="center"/>
          </w:tcPr>
          <w:p w:rsidR="009D221D" w:rsidRPr="00AF1DA5" w:rsidRDefault="009D221D" w:rsidP="00D777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DA5">
              <w:rPr>
                <w:rFonts w:ascii="Times New Roman" w:hAnsi="Times New Roman"/>
                <w:sz w:val="24"/>
                <w:szCs w:val="24"/>
              </w:rPr>
              <w:t>Проектирование особо опасных, технически сложных и уникальных объектов</w:t>
            </w:r>
          </w:p>
        </w:tc>
        <w:tc>
          <w:tcPr>
            <w:tcW w:w="1754" w:type="dxa"/>
            <w:vAlign w:val="center"/>
          </w:tcPr>
          <w:p w:rsidR="009D221D" w:rsidRPr="00AF1DA5" w:rsidRDefault="009D221D" w:rsidP="00D777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DA5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</w:tr>
      <w:tr w:rsidR="009D221D" w:rsidRPr="00AF1DA5" w:rsidTr="009B6FC3">
        <w:trPr>
          <w:cantSplit/>
          <w:trHeight w:val="567"/>
          <w:jc w:val="right"/>
        </w:trPr>
        <w:tc>
          <w:tcPr>
            <w:tcW w:w="10559" w:type="dxa"/>
            <w:gridSpan w:val="2"/>
            <w:noWrap/>
            <w:vAlign w:val="center"/>
          </w:tcPr>
          <w:p w:rsidR="009D221D" w:rsidRPr="00AF1DA5" w:rsidRDefault="009D221D" w:rsidP="00B84CEC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4"/>
                <w:szCs w:val="24"/>
                <w:highlight w:val="green"/>
              </w:rPr>
            </w:pPr>
            <w:r w:rsidRPr="00AF1DA5">
              <w:rPr>
                <w:rFonts w:ascii="Times New Roman" w:hAnsi="Times New Roman"/>
                <w:sz w:val="24"/>
                <w:szCs w:val="24"/>
              </w:rPr>
              <w:t>Программы профессиональной переподготовки</w:t>
            </w:r>
          </w:p>
        </w:tc>
      </w:tr>
      <w:tr w:rsidR="009D221D" w:rsidRPr="00AF1DA5" w:rsidTr="009B6FC3">
        <w:trPr>
          <w:cantSplit/>
          <w:trHeight w:val="567"/>
          <w:jc w:val="right"/>
        </w:trPr>
        <w:tc>
          <w:tcPr>
            <w:tcW w:w="8805" w:type="dxa"/>
            <w:noWrap/>
            <w:vAlign w:val="center"/>
          </w:tcPr>
          <w:p w:rsidR="009D221D" w:rsidRPr="00E46860" w:rsidRDefault="009D221D" w:rsidP="00B84C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860">
              <w:rPr>
                <w:rFonts w:ascii="Times New Roman" w:hAnsi="Times New Roman"/>
                <w:sz w:val="24"/>
                <w:szCs w:val="24"/>
              </w:rPr>
              <w:t>Промышленное и гражданское строительство</w:t>
            </w:r>
          </w:p>
        </w:tc>
        <w:tc>
          <w:tcPr>
            <w:tcW w:w="1754" w:type="dxa"/>
            <w:vAlign w:val="center"/>
          </w:tcPr>
          <w:p w:rsidR="009D221D" w:rsidRPr="00E46860" w:rsidRDefault="009D221D" w:rsidP="00AB52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6860">
              <w:rPr>
                <w:rFonts w:ascii="Times New Roman" w:hAnsi="Times New Roman"/>
                <w:sz w:val="24"/>
                <w:szCs w:val="24"/>
              </w:rPr>
              <w:t>545 ***</w:t>
            </w:r>
          </w:p>
        </w:tc>
      </w:tr>
      <w:tr w:rsidR="009D221D" w:rsidRPr="00AF1DA5" w:rsidTr="009B6FC3">
        <w:trPr>
          <w:cantSplit/>
          <w:trHeight w:val="567"/>
          <w:jc w:val="right"/>
        </w:trPr>
        <w:tc>
          <w:tcPr>
            <w:tcW w:w="8805" w:type="dxa"/>
            <w:noWrap/>
            <w:vAlign w:val="center"/>
          </w:tcPr>
          <w:p w:rsidR="009D221D" w:rsidRPr="00AF1DA5" w:rsidRDefault="009D221D" w:rsidP="00B84C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AF1DA5">
              <w:rPr>
                <w:rFonts w:ascii="Times New Roman" w:hAnsi="Times New Roman"/>
                <w:sz w:val="24"/>
                <w:szCs w:val="24"/>
              </w:rPr>
              <w:t>Судебная строительно-техническая и стоимостная экспертизы объектов недвиж</w:t>
            </w:r>
            <w:r w:rsidRPr="00AF1DA5">
              <w:rPr>
                <w:rFonts w:ascii="Times New Roman" w:hAnsi="Times New Roman"/>
                <w:sz w:val="24"/>
                <w:szCs w:val="24"/>
              </w:rPr>
              <w:t>и</w:t>
            </w:r>
            <w:r w:rsidRPr="00AF1DA5">
              <w:rPr>
                <w:rFonts w:ascii="Times New Roman" w:hAnsi="Times New Roman"/>
                <w:sz w:val="24"/>
                <w:szCs w:val="24"/>
              </w:rPr>
              <w:t>мости</w:t>
            </w:r>
          </w:p>
        </w:tc>
        <w:tc>
          <w:tcPr>
            <w:tcW w:w="1754" w:type="dxa"/>
            <w:vAlign w:val="center"/>
          </w:tcPr>
          <w:p w:rsidR="009D221D" w:rsidRPr="00AF1DA5" w:rsidRDefault="009D221D" w:rsidP="00D63A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AF1DA5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AF1DA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9D221D" w:rsidRPr="00AF1DA5" w:rsidTr="009B6FC3">
        <w:trPr>
          <w:cantSplit/>
          <w:trHeight w:val="567"/>
          <w:jc w:val="right"/>
        </w:trPr>
        <w:tc>
          <w:tcPr>
            <w:tcW w:w="10559" w:type="dxa"/>
            <w:gridSpan w:val="2"/>
            <w:noWrap/>
            <w:vAlign w:val="center"/>
          </w:tcPr>
          <w:p w:rsidR="009D221D" w:rsidRPr="00AF1DA5" w:rsidRDefault="009D221D" w:rsidP="00B84C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DA5">
              <w:rPr>
                <w:rFonts w:ascii="Times New Roman" w:hAnsi="Times New Roman"/>
                <w:sz w:val="24"/>
                <w:szCs w:val="24"/>
              </w:rPr>
              <w:t>Переквалификации</w:t>
            </w:r>
          </w:p>
        </w:tc>
      </w:tr>
      <w:tr w:rsidR="009D221D" w:rsidRPr="00AF1DA5" w:rsidTr="009B6FC3">
        <w:trPr>
          <w:cantSplit/>
          <w:trHeight w:val="567"/>
          <w:jc w:val="right"/>
        </w:trPr>
        <w:tc>
          <w:tcPr>
            <w:tcW w:w="8805" w:type="dxa"/>
            <w:noWrap/>
            <w:vAlign w:val="center"/>
          </w:tcPr>
          <w:p w:rsidR="009D221D" w:rsidRPr="00AF1DA5" w:rsidRDefault="009D221D" w:rsidP="00B84C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DA5">
              <w:rPr>
                <w:rFonts w:ascii="Times New Roman" w:hAnsi="Times New Roman"/>
                <w:sz w:val="24"/>
                <w:szCs w:val="24"/>
              </w:rPr>
              <w:t>МВА в строительстве (2 года обучения)</w:t>
            </w:r>
          </w:p>
        </w:tc>
        <w:tc>
          <w:tcPr>
            <w:tcW w:w="1754" w:type="dxa"/>
            <w:vAlign w:val="center"/>
          </w:tcPr>
          <w:p w:rsidR="009D221D" w:rsidRPr="00AF1DA5" w:rsidRDefault="009D221D" w:rsidP="00B84C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DA5"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</w:tr>
    </w:tbl>
    <w:p w:rsidR="009D221D" w:rsidRDefault="009D221D" w:rsidP="001F3B0E">
      <w:pPr>
        <w:pStyle w:val="NormalWeb"/>
        <w:spacing w:before="0" w:beforeAutospacing="0" w:after="0" w:afterAutospacing="0"/>
        <w:rPr>
          <w:rStyle w:val="Strong"/>
          <w:color w:val="000080"/>
        </w:rPr>
      </w:pPr>
    </w:p>
    <w:p w:rsidR="009D221D" w:rsidRDefault="009D221D" w:rsidP="001F3B0E">
      <w:pPr>
        <w:pStyle w:val="NormalWeb"/>
        <w:spacing w:before="0" w:beforeAutospacing="0" w:after="0" w:afterAutospacing="0"/>
        <w:rPr>
          <w:rStyle w:val="Strong"/>
          <w:color w:val="000080"/>
        </w:rPr>
      </w:pPr>
    </w:p>
    <w:p w:rsidR="009D221D" w:rsidRDefault="009D221D" w:rsidP="007C4C1D">
      <w:pPr>
        <w:rPr>
          <w:lang w:eastAsia="ru-RU"/>
        </w:rPr>
      </w:pPr>
    </w:p>
    <w:p w:rsidR="009D221D" w:rsidRDefault="009D221D" w:rsidP="007C4C1D">
      <w:pPr>
        <w:rPr>
          <w:lang w:eastAsia="ru-RU"/>
        </w:rPr>
      </w:pPr>
      <w:bookmarkStart w:id="0" w:name="_GoBack"/>
      <w:r w:rsidRPr="00E46860">
        <w:rPr>
          <w:lang w:eastAsia="ru-RU"/>
        </w:rPr>
        <w:t>***  Востребованные программы по итогам за 2012 год</w:t>
      </w:r>
    </w:p>
    <w:bookmarkEnd w:id="0"/>
    <w:p w:rsidR="009D221D" w:rsidRPr="00164BAC" w:rsidRDefault="009D221D" w:rsidP="007C4C1D">
      <w:pPr>
        <w:rPr>
          <w:color w:val="FFFFFF"/>
          <w:lang w:eastAsia="ru-RU"/>
        </w:rPr>
      </w:pPr>
      <w:r w:rsidRPr="00E46860">
        <w:rPr>
          <w:lang w:eastAsia="ru-RU"/>
        </w:rPr>
        <w:t>*</w:t>
      </w:r>
      <w:r>
        <w:rPr>
          <w:lang w:eastAsia="ru-RU"/>
        </w:rPr>
        <w:t xml:space="preserve"> вновь вводимые программы в 2013 году</w:t>
      </w:r>
    </w:p>
    <w:sectPr w:rsidR="009D221D" w:rsidRPr="00164BAC" w:rsidSect="00F84105">
      <w:headerReference w:type="default" r:id="rId7"/>
      <w:pgSz w:w="11906" w:h="16838" w:code="9"/>
      <w:pgMar w:top="510" w:right="510" w:bottom="510" w:left="51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221D" w:rsidRDefault="009D221D" w:rsidP="00773DC5">
      <w:pPr>
        <w:spacing w:after="0" w:line="240" w:lineRule="auto"/>
      </w:pPr>
      <w:r>
        <w:separator/>
      </w:r>
    </w:p>
  </w:endnote>
  <w:endnote w:type="continuationSeparator" w:id="0">
    <w:p w:rsidR="009D221D" w:rsidRDefault="009D221D" w:rsidP="00773D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221D" w:rsidRDefault="009D221D" w:rsidP="00773DC5">
      <w:pPr>
        <w:spacing w:after="0" w:line="240" w:lineRule="auto"/>
      </w:pPr>
      <w:r>
        <w:separator/>
      </w:r>
    </w:p>
  </w:footnote>
  <w:footnote w:type="continuationSeparator" w:id="0">
    <w:p w:rsidR="009D221D" w:rsidRDefault="009D221D" w:rsidP="00773D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21D" w:rsidRDefault="009D221D">
    <w:pPr>
      <w:pStyle w:val="Header"/>
      <w:jc w:val="center"/>
    </w:pPr>
    <w:fldSimple w:instr="PAGE   \* MERGEFORMAT">
      <w:r>
        <w:rPr>
          <w:noProof/>
        </w:rPr>
        <w:t>1</w:t>
      </w:r>
    </w:fldSimple>
  </w:p>
  <w:p w:rsidR="009D221D" w:rsidRDefault="009D221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4B03F6"/>
    <w:multiLevelType w:val="hybridMultilevel"/>
    <w:tmpl w:val="128A93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27D1"/>
    <w:rsid w:val="000372C3"/>
    <w:rsid w:val="00041DD8"/>
    <w:rsid w:val="00081BA8"/>
    <w:rsid w:val="000D3762"/>
    <w:rsid w:val="000D6B31"/>
    <w:rsid w:val="00102A91"/>
    <w:rsid w:val="001321BE"/>
    <w:rsid w:val="00142E20"/>
    <w:rsid w:val="0015274F"/>
    <w:rsid w:val="00153199"/>
    <w:rsid w:val="00164BAC"/>
    <w:rsid w:val="001758B5"/>
    <w:rsid w:val="001F3B0E"/>
    <w:rsid w:val="00231099"/>
    <w:rsid w:val="0026201D"/>
    <w:rsid w:val="00276AE5"/>
    <w:rsid w:val="00281986"/>
    <w:rsid w:val="002A55FB"/>
    <w:rsid w:val="002E232B"/>
    <w:rsid w:val="00311E62"/>
    <w:rsid w:val="00335F4F"/>
    <w:rsid w:val="003427D1"/>
    <w:rsid w:val="00371101"/>
    <w:rsid w:val="003D4491"/>
    <w:rsid w:val="00420CA8"/>
    <w:rsid w:val="004470F0"/>
    <w:rsid w:val="00465C03"/>
    <w:rsid w:val="0049442C"/>
    <w:rsid w:val="004E6D9B"/>
    <w:rsid w:val="00520923"/>
    <w:rsid w:val="00563CC1"/>
    <w:rsid w:val="00581644"/>
    <w:rsid w:val="00582CB3"/>
    <w:rsid w:val="005C7181"/>
    <w:rsid w:val="006043DB"/>
    <w:rsid w:val="00605A54"/>
    <w:rsid w:val="00647803"/>
    <w:rsid w:val="0067278A"/>
    <w:rsid w:val="006C26B0"/>
    <w:rsid w:val="006E73AF"/>
    <w:rsid w:val="006E787B"/>
    <w:rsid w:val="0070098F"/>
    <w:rsid w:val="0073349E"/>
    <w:rsid w:val="00733CEB"/>
    <w:rsid w:val="00773DC5"/>
    <w:rsid w:val="00786986"/>
    <w:rsid w:val="007C4C1D"/>
    <w:rsid w:val="0081021D"/>
    <w:rsid w:val="00834252"/>
    <w:rsid w:val="008445EB"/>
    <w:rsid w:val="008B638A"/>
    <w:rsid w:val="008C41F4"/>
    <w:rsid w:val="009868B7"/>
    <w:rsid w:val="009B6FC3"/>
    <w:rsid w:val="009B7D18"/>
    <w:rsid w:val="009C6B8B"/>
    <w:rsid w:val="009D221D"/>
    <w:rsid w:val="009E0384"/>
    <w:rsid w:val="00A62CAF"/>
    <w:rsid w:val="00A81B43"/>
    <w:rsid w:val="00A832A1"/>
    <w:rsid w:val="00AB52D5"/>
    <w:rsid w:val="00AC793C"/>
    <w:rsid w:val="00AD72C1"/>
    <w:rsid w:val="00AF1DA5"/>
    <w:rsid w:val="00B040D1"/>
    <w:rsid w:val="00B46F7E"/>
    <w:rsid w:val="00B84CEC"/>
    <w:rsid w:val="00B93350"/>
    <w:rsid w:val="00B965FB"/>
    <w:rsid w:val="00BB4176"/>
    <w:rsid w:val="00BD0177"/>
    <w:rsid w:val="00C00A28"/>
    <w:rsid w:val="00C11DF6"/>
    <w:rsid w:val="00C14831"/>
    <w:rsid w:val="00C215F2"/>
    <w:rsid w:val="00C80C2E"/>
    <w:rsid w:val="00C80EAE"/>
    <w:rsid w:val="00C9031C"/>
    <w:rsid w:val="00C94904"/>
    <w:rsid w:val="00C953B6"/>
    <w:rsid w:val="00CA2290"/>
    <w:rsid w:val="00CA6D7D"/>
    <w:rsid w:val="00CC5E33"/>
    <w:rsid w:val="00CE7F61"/>
    <w:rsid w:val="00D63A4F"/>
    <w:rsid w:val="00D777C0"/>
    <w:rsid w:val="00DC4998"/>
    <w:rsid w:val="00DD0121"/>
    <w:rsid w:val="00E01593"/>
    <w:rsid w:val="00E33F33"/>
    <w:rsid w:val="00E46860"/>
    <w:rsid w:val="00E55C36"/>
    <w:rsid w:val="00E62AAB"/>
    <w:rsid w:val="00E913CB"/>
    <w:rsid w:val="00EA7A2A"/>
    <w:rsid w:val="00EC69B7"/>
    <w:rsid w:val="00EC7789"/>
    <w:rsid w:val="00EE6330"/>
    <w:rsid w:val="00F22A3B"/>
    <w:rsid w:val="00F61ED7"/>
    <w:rsid w:val="00F8269C"/>
    <w:rsid w:val="00F84105"/>
    <w:rsid w:val="00FC4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27D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427D1"/>
    <w:pPr>
      <w:ind w:left="720"/>
      <w:contextualSpacing/>
    </w:pPr>
  </w:style>
  <w:style w:type="table" w:styleId="TableGrid">
    <w:name w:val="Table Grid"/>
    <w:basedOn w:val="TableNormal"/>
    <w:uiPriority w:val="99"/>
    <w:rsid w:val="00E913C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99"/>
    <w:qFormat/>
    <w:rsid w:val="00F8269C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F826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8269C"/>
    <w:rPr>
      <w:rFonts w:ascii="Tahoma" w:hAnsi="Tahoma" w:cs="Tahoma"/>
      <w:sz w:val="16"/>
      <w:szCs w:val="16"/>
    </w:rPr>
  </w:style>
  <w:style w:type="table" w:styleId="ColorfulGrid-Accent5">
    <w:name w:val="Colorful Grid Accent 5"/>
    <w:basedOn w:val="TableNormal"/>
    <w:uiPriority w:val="99"/>
    <w:rsid w:val="00F8269C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rFonts w:cs="Times New Roman"/>
        <w:b/>
        <w:bCs/>
      </w:rPr>
      <w:tblPr/>
      <w:tcPr>
        <w:shd w:val="clear" w:color="auto" w:fill="B6DDE8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B6DDE8"/>
      </w:tcPr>
    </w:tblStylePr>
    <w:tblStylePr w:type="firstCol">
      <w:rPr>
        <w:rFonts w:cs="Times New Roman"/>
        <w:color w:val="FFFFFF"/>
      </w:rPr>
      <w:tblPr/>
      <w:tcPr>
        <w:shd w:val="clear" w:color="auto" w:fill="31849B"/>
      </w:tcPr>
    </w:tblStylePr>
    <w:tblStylePr w:type="lastCol">
      <w:rPr>
        <w:rFonts w:cs="Times New Roman"/>
        <w:color w:val="FFFFFF"/>
      </w:rPr>
      <w:tblPr/>
      <w:tcPr>
        <w:shd w:val="clear" w:color="auto" w:fill="31849B"/>
      </w:tcPr>
    </w:tblStylePr>
    <w:tblStylePr w:type="band1Vert">
      <w:rPr>
        <w:rFonts w:cs="Times New Roman"/>
      </w:rPr>
      <w:tblPr/>
      <w:tcPr>
        <w:shd w:val="clear" w:color="auto" w:fill="A5D5E2"/>
      </w:tcPr>
    </w:tblStylePr>
    <w:tblStylePr w:type="band1Horz">
      <w:rPr>
        <w:rFonts w:cs="Times New Roman"/>
      </w:rPr>
      <w:tblPr/>
      <w:tcPr>
        <w:shd w:val="clear" w:color="auto" w:fill="A5D5E2"/>
      </w:tcPr>
    </w:tblStylePr>
  </w:style>
  <w:style w:type="paragraph" w:styleId="NormalWeb">
    <w:name w:val="Normal (Web)"/>
    <w:basedOn w:val="Normal"/>
    <w:uiPriority w:val="99"/>
    <w:rsid w:val="001F3B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99"/>
    <w:qFormat/>
    <w:rsid w:val="001F3B0E"/>
    <w:rPr>
      <w:rFonts w:cs="Times New Roman"/>
      <w:i/>
      <w:iCs/>
    </w:rPr>
  </w:style>
  <w:style w:type="character" w:customStyle="1" w:styleId="scayt-misspell">
    <w:name w:val="scayt-misspell"/>
    <w:basedOn w:val="DefaultParagraphFont"/>
    <w:uiPriority w:val="99"/>
    <w:rsid w:val="001F3B0E"/>
    <w:rPr>
      <w:rFonts w:cs="Times New Roman"/>
    </w:rPr>
  </w:style>
  <w:style w:type="character" w:styleId="Hyperlink">
    <w:name w:val="Hyperlink"/>
    <w:basedOn w:val="DefaultParagraphFont"/>
    <w:uiPriority w:val="99"/>
    <w:rsid w:val="001F3B0E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773D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73DC5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rsid w:val="00773D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73DC5"/>
    <w:rPr>
      <w:rFonts w:ascii="Calibri" w:hAnsi="Calibri" w:cs="Times New Roman"/>
    </w:rPr>
  </w:style>
  <w:style w:type="paragraph" w:styleId="BodyText3">
    <w:name w:val="Body Text 3"/>
    <w:basedOn w:val="Normal"/>
    <w:link w:val="BodyText3Char"/>
    <w:uiPriority w:val="99"/>
    <w:rsid w:val="00C9031C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C9031C"/>
    <w:rPr>
      <w:rFonts w:ascii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2144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56</TotalTime>
  <Pages>2</Pages>
  <Words>322</Words>
  <Characters>1836</Characters>
  <Application>Microsoft Office Outlook</Application>
  <DocSecurity>0</DocSecurity>
  <Lines>0</Lines>
  <Paragraphs>0</Paragraphs>
  <ScaleCrop>false</ScaleCrop>
  <Company>Lenovo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Дистанционные программы на 2013 год</dc:title>
  <dc:subject/>
  <dc:creator>usr</dc:creator>
  <cp:keywords/>
  <dc:description/>
  <cp:lastModifiedBy>Admin</cp:lastModifiedBy>
  <cp:revision>2</cp:revision>
  <cp:lastPrinted>2013-04-26T10:34:00Z</cp:lastPrinted>
  <dcterms:created xsi:type="dcterms:W3CDTF">2013-05-17T14:05:00Z</dcterms:created>
  <dcterms:modified xsi:type="dcterms:W3CDTF">2013-05-17T14:05:00Z</dcterms:modified>
</cp:coreProperties>
</file>